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0A" w:rsidRDefault="00BA195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4"/>
          <w:lang w:val="sr-Cyrl-CS"/>
        </w:rPr>
        <w:t>REPUBLIKA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SRBIJA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ab/>
        <w:t xml:space="preserve">         </w:t>
      </w:r>
      <w:r w:rsidR="0064250A">
        <w:rPr>
          <w:rFonts w:ascii="Times New Roman" w:eastAsia="Calibri" w:hAnsi="Times New Roman"/>
          <w:noProof/>
          <w:sz w:val="24"/>
          <w:szCs w:val="24"/>
        </w:rPr>
        <w:t xml:space="preserve">     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                   </w:t>
      </w:r>
      <w:r w:rsidR="0064250A">
        <w:rPr>
          <w:rFonts w:ascii="Times New Roman" w:eastAsia="Calibri" w:hAnsi="Times New Roman"/>
          <w:noProof/>
          <w:sz w:val="24"/>
          <w:szCs w:val="24"/>
        </w:rPr>
        <w:t xml:space="preserve">    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</w:t>
      </w:r>
      <w:r w:rsidR="0064250A">
        <w:rPr>
          <w:rFonts w:ascii="Times New Roman" w:eastAsia="Calibri" w:hAnsi="Times New Roman"/>
          <w:noProof/>
          <w:sz w:val="24"/>
          <w:szCs w:val="24"/>
        </w:rPr>
        <w:t xml:space="preserve">                                      </w:t>
      </w:r>
    </w:p>
    <w:p w:rsidR="0064250A" w:rsidRDefault="00BA195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</w:p>
    <w:p w:rsidR="0064250A" w:rsidRDefault="0064250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</w:rPr>
        <w:t>O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budžetska</w:t>
      </w:r>
    </w:p>
    <w:p w:rsidR="0064250A" w:rsidRDefault="00BA195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mandatno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imunitetska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pitanja</w:t>
      </w:r>
    </w:p>
    <w:p w:rsidR="0064250A" w:rsidRDefault="0064250A" w:rsidP="0064250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21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: </w:t>
      </w:r>
    </w:p>
    <w:p w:rsidR="0064250A" w:rsidRDefault="0064250A" w:rsidP="0064250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 xml:space="preserve">2.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RS"/>
        </w:rPr>
        <w:t>avgust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godine</w:t>
      </w:r>
    </w:p>
    <w:p w:rsidR="0064250A" w:rsidRDefault="00BA195A" w:rsidP="0064250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B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g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</w:t>
      </w:r>
    </w:p>
    <w:p w:rsidR="0064250A" w:rsidRDefault="00BA195A" w:rsidP="0064250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NARODNOJ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SKUPŠTINI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REPUBLIKE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SRBIJE</w:t>
      </w:r>
    </w:p>
    <w:p w:rsidR="0064250A" w:rsidRDefault="0064250A" w:rsidP="0064250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198.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3.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65.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</w:rPr>
        <w:t>prva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</w:rPr>
        <w:t>O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/>
          <w:noProof/>
          <w:sz w:val="24"/>
          <w:szCs w:val="24"/>
        </w:rPr>
        <w:t>a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tivno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budžetska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mandatno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>-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RS"/>
        </w:rPr>
        <w:t>Drugoj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2.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RS"/>
        </w:rPr>
        <w:t>avgusta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2022.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/>
          <w:noProof/>
          <w:sz w:val="24"/>
          <w:szCs w:val="24"/>
        </w:rPr>
        <w:t>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narodn</w:t>
      </w:r>
      <w:r w:rsidR="00BA195A">
        <w:rPr>
          <w:rFonts w:ascii="Times New Roman" w:eastAsia="Calibri" w:hAnsi="Times New Roman"/>
          <w:noProof/>
          <w:sz w:val="24"/>
          <w:szCs w:val="24"/>
        </w:rPr>
        <w:t>om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sledeći</w:t>
      </w:r>
    </w:p>
    <w:p w:rsidR="0064250A" w:rsidRDefault="00BA195A" w:rsidP="0064250A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Š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</w:t>
      </w:r>
    </w:p>
    <w:p w:rsidR="0064250A" w:rsidRDefault="0064250A" w:rsidP="0064250A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64250A" w:rsidRDefault="00BA195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</w:t>
      </w:r>
      <w:r w:rsidR="0064250A">
        <w:rPr>
          <w:rFonts w:ascii="Times New Roman" w:hAnsi="Times New Roman"/>
          <w:sz w:val="24"/>
          <w:szCs w:val="24"/>
        </w:rPr>
        <w:t>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Brnabić</w:t>
      </w:r>
      <w:r w:rsidR="006425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="0064250A">
        <w:rPr>
          <w:rFonts w:ascii="Times New Roman" w:hAnsi="Times New Roman"/>
          <w:sz w:val="24"/>
          <w:szCs w:val="24"/>
        </w:rPr>
        <w:t xml:space="preserve"> </w:t>
      </w:r>
      <w:r w:rsidR="0064250A">
        <w:rPr>
          <w:rFonts w:ascii="Times New Roman" w:hAnsi="Times New Roman"/>
          <w:sz w:val="24"/>
          <w:szCs w:val="24"/>
          <w:lang w:val="sr-Cyrl-RS"/>
        </w:rPr>
        <w:t>''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642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 w:rsidR="0064250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642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MOŽEMO</w:t>
      </w:r>
      <w:r w:rsidR="00642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64250A">
        <w:rPr>
          <w:rFonts w:ascii="Times New Roman" w:hAnsi="Times New Roman"/>
          <w:sz w:val="24"/>
          <w:szCs w:val="24"/>
          <w:lang w:val="sr-Cyrl-RS"/>
        </w:rPr>
        <w:t>''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nastupio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slučaj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izboru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kome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podnošenje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ostavke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navodi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kao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jedan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nego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što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potvrde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mandati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dve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trećine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="0064250A"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narednog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saziva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predlaže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smislu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istog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konstatuje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imenovanoj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narodnog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</w:t>
      </w: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szCs w:val="24"/>
        </w:rPr>
      </w:pPr>
    </w:p>
    <w:p w:rsidR="0064250A" w:rsidRDefault="00BA195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RS"/>
        </w:rPr>
        <w:t>Imenovanoj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mandat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narodnog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poslanika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prestaje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danom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podnošenja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ostavke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u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skladu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sa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članom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132.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stav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Zakona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o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izboru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narodnih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poslanika</w:t>
      </w:r>
      <w:r w:rsidR="0064250A">
        <w:rPr>
          <w:rFonts w:ascii="Times New Roman" w:eastAsia="Calibri" w:hAnsi="Times New Roman"/>
          <w:noProof/>
          <w:sz w:val="24"/>
          <w:szCs w:val="24"/>
          <w:lang w:val="sr-Cyrl-RS"/>
        </w:rPr>
        <w:t>.</w:t>
      </w: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50A" w:rsidRDefault="00BA195A" w:rsidP="0064250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Popunjavanje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upražnjenog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poslaničkog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izvršiće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dodeljivanjem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drugom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135.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6425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4250A">
        <w:rPr>
          <w:rFonts w:ascii="Times New Roman" w:hAnsi="Times New Roman"/>
          <w:sz w:val="24"/>
          <w:szCs w:val="24"/>
          <w:lang w:val="sr-Cyrl-CS"/>
        </w:rPr>
        <w:t>.</w:t>
      </w:r>
    </w:p>
    <w:p w:rsidR="0064250A" w:rsidRDefault="00BA195A" w:rsidP="0064250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izvestioca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određen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Milenko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Jovanov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</w:p>
    <w:p w:rsidR="0064250A" w:rsidRDefault="0064250A" w:rsidP="0064250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                                                                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</w:p>
    <w:p w:rsidR="0064250A" w:rsidRDefault="0064250A" w:rsidP="0064250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="00BA195A">
        <w:rPr>
          <w:rFonts w:ascii="Times New Roman" w:eastAsia="Calibri" w:hAnsi="Times New Roman"/>
          <w:noProof/>
          <w:sz w:val="24"/>
          <w:szCs w:val="24"/>
          <w:lang w:val="sr-Cyrl-CS"/>
        </w:rPr>
        <w:t>Jovanov</w:t>
      </w: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1B" w:rsidRDefault="00A03C1B" w:rsidP="00BA195A">
      <w:pPr>
        <w:spacing w:after="0" w:line="240" w:lineRule="auto"/>
      </w:pPr>
      <w:r>
        <w:separator/>
      </w:r>
    </w:p>
  </w:endnote>
  <w:endnote w:type="continuationSeparator" w:id="0">
    <w:p w:rsidR="00A03C1B" w:rsidRDefault="00A03C1B" w:rsidP="00BA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1B" w:rsidRDefault="00A03C1B" w:rsidP="00BA195A">
      <w:pPr>
        <w:spacing w:after="0" w:line="240" w:lineRule="auto"/>
      </w:pPr>
      <w:r>
        <w:separator/>
      </w:r>
    </w:p>
  </w:footnote>
  <w:footnote w:type="continuationSeparator" w:id="0">
    <w:p w:rsidR="00A03C1B" w:rsidRDefault="00A03C1B" w:rsidP="00BA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A" w:rsidRDefault="00BA1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0A"/>
    <w:rsid w:val="003F085D"/>
    <w:rsid w:val="0064250A"/>
    <w:rsid w:val="006F71AC"/>
    <w:rsid w:val="00715E8F"/>
    <w:rsid w:val="00731A48"/>
    <w:rsid w:val="00742667"/>
    <w:rsid w:val="0081537F"/>
    <w:rsid w:val="00881B07"/>
    <w:rsid w:val="00A03C1B"/>
    <w:rsid w:val="00A24F71"/>
    <w:rsid w:val="00B07F44"/>
    <w:rsid w:val="00BA195A"/>
    <w:rsid w:val="00D81511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5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5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2022-08-02T18:55:00Z</cp:lastPrinted>
  <dcterms:created xsi:type="dcterms:W3CDTF">2022-10-11T10:08:00Z</dcterms:created>
  <dcterms:modified xsi:type="dcterms:W3CDTF">2022-10-11T10:08:00Z</dcterms:modified>
</cp:coreProperties>
</file>